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t>甘肃省第十六届运动会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aps w:val="0"/>
          <w:color w:val="auto"/>
          <w:spacing w:val="0"/>
          <w:w w:val="100"/>
          <w:kern w:val="0"/>
          <w:sz w:val="44"/>
          <w:szCs w:val="44"/>
          <w:lang w:val="en-US" w:eastAsia="zh-CN" w:bidi="ar"/>
        </w:rPr>
        <w:t>群众组气排球比赛竞赛规程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黑体" w:hAnsi="黑体" w:eastAsia="黑体" w:cs="黑体"/>
          <w:b w:val="0"/>
          <w:i w:val="0"/>
          <w:caps w:val="0"/>
          <w:color w:val="auto"/>
          <w:spacing w:val="0"/>
          <w:w w:val="100"/>
          <w:kern w:val="0"/>
          <w:sz w:val="36"/>
          <w:szCs w:val="36"/>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kern w:val="2"/>
          <w:sz w:val="32"/>
          <w:szCs w:val="40"/>
          <w:lang w:val="en-US" w:eastAsia="zh-CN" w:bidi="ar-SA"/>
        </w:rPr>
        <w:t>一、</w:t>
      </w:r>
      <w:r>
        <w:rPr>
          <w:rFonts w:hint="eastAsia" w:ascii="黑体" w:hAnsi="黑体" w:eastAsia="黑体" w:cs="黑体"/>
          <w:b w:val="0"/>
          <w:bCs w:val="0"/>
          <w:color w:val="auto"/>
          <w:sz w:val="32"/>
          <w:szCs w:val="40"/>
          <w:lang w:val="en-US" w:eastAsia="zh-CN"/>
        </w:rPr>
        <w:t>举办单位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主办单位</w:t>
      </w:r>
      <w:r>
        <w:rPr>
          <w:rFonts w:hint="eastAsia" w:ascii="仿宋_GB2312" w:hAnsi="仿宋_GB2312" w:eastAsia="仿宋_GB2312" w:cs="仿宋_GB2312"/>
          <w:color w:val="auto"/>
          <w:sz w:val="32"/>
          <w:szCs w:val="40"/>
          <w:lang w:val="en-US" w:eastAsia="zh-CN"/>
        </w:rPr>
        <w:t>：甘肃省人民政府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承办单位</w:t>
      </w:r>
      <w:r>
        <w:rPr>
          <w:rFonts w:hint="eastAsia" w:ascii="仿宋_GB2312" w:hAnsi="仿宋_GB2312" w:eastAsia="仿宋_GB2312" w:cs="仿宋_GB2312"/>
          <w:color w:val="auto"/>
          <w:sz w:val="32"/>
          <w:szCs w:val="40"/>
          <w:lang w:val="en-US" w:eastAsia="zh-CN"/>
        </w:rPr>
        <w:t>：甘肃省体育局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协办单位</w:t>
      </w:r>
      <w:r>
        <w:rPr>
          <w:rFonts w:hint="eastAsia" w:ascii="仿宋_GB2312" w:hAnsi="仿宋_GB2312" w:eastAsia="仿宋_GB2312" w:cs="仿宋_GB2312"/>
          <w:color w:val="auto"/>
          <w:sz w:val="32"/>
          <w:szCs w:val="40"/>
          <w:lang w:val="en-US" w:eastAsia="zh-CN"/>
        </w:rPr>
        <w:t>：甘肃省排球运</w:t>
      </w:r>
      <w:bookmarkStart w:id="0" w:name="_GoBack"/>
      <w:bookmarkEnd w:id="0"/>
      <w:r>
        <w:rPr>
          <w:rFonts w:hint="eastAsia" w:ascii="仿宋_GB2312" w:hAnsi="仿宋_GB2312" w:eastAsia="仿宋_GB2312" w:cs="仿宋_GB2312"/>
          <w:color w:val="auto"/>
          <w:sz w:val="32"/>
          <w:szCs w:val="40"/>
          <w:lang w:val="en-US" w:eastAsia="zh-CN"/>
        </w:rPr>
        <w:t>动协会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定西市文体广电和旅游局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临洮县人民政府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执行单位：</w:t>
      </w:r>
      <w:r>
        <w:rPr>
          <w:rFonts w:hint="eastAsia" w:ascii="仿宋_GB2312" w:hAnsi="仿宋_GB2312" w:eastAsia="仿宋_GB2312" w:cs="仿宋_GB2312"/>
          <w:color w:val="auto"/>
          <w:sz w:val="32"/>
          <w:szCs w:val="40"/>
          <w:lang w:val="en-US" w:eastAsia="zh-CN"/>
        </w:rPr>
        <w:t>定西市体育运动中心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二、竞赛日期和地点</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2026年4月9日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至14日，</w:t>
      </w:r>
      <w:r>
        <w:rPr>
          <w:rFonts w:hint="eastAsia" w:ascii="仿宋_GB2312" w:hAnsi="仿宋_GB2312" w:eastAsia="仿宋_GB2312" w:cs="仿宋_GB2312"/>
          <w:color w:val="auto"/>
          <w:kern w:val="2"/>
          <w:sz w:val="32"/>
          <w:szCs w:val="40"/>
          <w:lang w:val="en-US" w:eastAsia="zh-CN" w:bidi="ar-SA"/>
        </w:rPr>
        <w:t>在国家甘肃临洮体育训练基地举行。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三、参赛单位</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各市（自治州）、兰州新区、甘肃矿区、省直各有关部门、省级各企事业（含中央驻甘）单位、省级行业体协。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color w:val="auto"/>
          <w:sz w:val="32"/>
          <w:szCs w:val="40"/>
          <w:lang w:val="en-US" w:eastAsia="zh-CN"/>
        </w:rPr>
      </w:pPr>
      <w:r>
        <w:rPr>
          <w:rFonts w:hint="eastAsia" w:ascii="黑体" w:hAnsi="黑体" w:eastAsia="黑体" w:cs="黑体"/>
          <w:b w:val="0"/>
          <w:bCs w:val="0"/>
          <w:color w:val="auto"/>
          <w:sz w:val="32"/>
          <w:szCs w:val="40"/>
          <w:lang w:val="en-US" w:eastAsia="zh-CN"/>
        </w:rPr>
        <w:t>四、竞赛项目（2项）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男子气排球、女子气排球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default"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五、参赛资格</w:t>
      </w:r>
    </w:p>
    <w:p>
      <w:pPr>
        <w:pStyle w:val="2"/>
        <w:keepNext w:val="0"/>
        <w:keepLines w:val="0"/>
        <w:pageBreakBefore w:val="0"/>
        <w:widowControl w:val="0"/>
        <w:kinsoku/>
        <w:wordWrap/>
        <w:overflowPunct/>
        <w:topLinePunct w:val="0"/>
        <w:autoSpaceDE/>
        <w:autoSpaceDN/>
        <w:bidi w:val="0"/>
        <w:adjustRightInd/>
        <w:spacing w:line="560" w:lineRule="exact"/>
        <w:ind w:left="0" w:right="0"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（一）</w:t>
      </w:r>
      <w:r>
        <w:rPr>
          <w:rFonts w:hint="eastAsia" w:ascii="仿宋_GB2312" w:hAnsi="仿宋_GB2312" w:eastAsia="仿宋_GB2312" w:cs="仿宋_GB2312"/>
          <w:color w:val="auto"/>
          <w:sz w:val="32"/>
          <w:szCs w:val="40"/>
          <w:lang w:val="en-US" w:eastAsia="zh-CN"/>
        </w:rPr>
        <w:t>符合《甘肃省体育局关于印发〈甘肃省第十六届运动会群众组竞赛规程总则〉的通知》有关规定。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（二）年龄：1967年1月1日</w:t>
      </w:r>
      <w:r>
        <w:rPr>
          <w:rFonts w:hint="eastAsia" w:ascii="仿宋_GB2312" w:hAnsi="仿宋_GB2312" w:eastAsia="仿宋_GB2312" w:cs="仿宋_GB2312"/>
          <w:color w:val="auto"/>
          <w:sz w:val="32"/>
          <w:szCs w:val="40"/>
          <w:lang w:val="en-US" w:eastAsia="zh-CN"/>
        </w:rPr>
        <w:t>至</w:t>
      </w:r>
      <w:r>
        <w:rPr>
          <w:rFonts w:hint="eastAsia" w:ascii="仿宋_GB2312" w:hAnsi="仿宋_GB2312" w:eastAsia="仿宋_GB2312" w:cs="仿宋_GB2312"/>
          <w:color w:val="auto"/>
          <w:kern w:val="2"/>
          <w:sz w:val="32"/>
          <w:szCs w:val="40"/>
          <w:lang w:val="en-US" w:eastAsia="zh-CN" w:bidi="ar-SA"/>
        </w:rPr>
        <w:t>2008年12月31日。</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0000FF"/>
          <w:kern w:val="2"/>
          <w:sz w:val="32"/>
          <w:szCs w:val="40"/>
          <w:lang w:val="en-US" w:eastAsia="zh-CN" w:bidi="ar-SA"/>
        </w:rPr>
        <w:t xml:space="preserve"> </w:t>
      </w:r>
      <w:r>
        <w:rPr>
          <w:rFonts w:hint="eastAsia" w:ascii="仿宋_GB2312" w:hAnsi="仿宋_GB2312" w:eastAsia="仿宋_GB2312" w:cs="仿宋_GB2312"/>
          <w:color w:val="auto"/>
          <w:kern w:val="2"/>
          <w:sz w:val="32"/>
          <w:szCs w:val="40"/>
          <w:lang w:val="en-US" w:eastAsia="zh-CN" w:bidi="ar-SA"/>
        </w:rPr>
        <w:t>（三）运动员资格</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1.参赛运动员须提供甘肃省第二代居民身份证（不含临时身份证）及社保卡。</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6"/>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w:t>
      </w:r>
      <w:r>
        <w:rPr>
          <w:rFonts w:hint="eastAsia" w:ascii="仿宋_GB2312" w:hAnsi="仿宋_GB2312" w:eastAsia="仿宋_GB2312" w:cs="仿宋_GB2312"/>
          <w:color w:val="auto"/>
          <w:spacing w:val="-6"/>
          <w:kern w:val="2"/>
          <w:sz w:val="32"/>
          <w:szCs w:val="40"/>
          <w:lang w:val="en-US" w:eastAsia="zh-CN" w:bidi="ar-SA"/>
        </w:rPr>
        <w:t>运动员必须取得各项目竞委会颁发的参赛证方能参赛。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2"/>
        <w:spacing w:before="171" w:line="289" w:lineRule="auto"/>
        <w:ind w:right="103" w:firstLine="790"/>
        <w:rPr>
          <w:rFonts w:hint="eastAsia" w:ascii="仿宋_GB2312" w:hAnsi="仿宋_GB2312" w:eastAsia="仿宋_GB2312" w:cs="仿宋_GB2312"/>
          <w:color w:val="auto"/>
          <w:kern w:val="2"/>
          <w:sz w:val="32"/>
          <w:szCs w:val="40"/>
          <w:lang w:val="en-US" w:eastAsia="zh-CN" w:bidi="ar-SA"/>
        </w:rPr>
      </w:pP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六</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)参加甘肃省第十六届运动会群众组体育项目的运动员及其辅助人员(包括但不限于教练员、领队、队医等相关人员)</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需获得</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须接受系统的反兴奋剂教育，完成规定课程学习</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通过反兴奋剂准入考试</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进行反兴奋剂宣誓，并签署《反兴奋剂承诺书》</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六、参赛办法</w:t>
      </w:r>
    </w:p>
    <w:p>
      <w:pPr>
        <w:pStyle w:val="2"/>
        <w:keepNext w:val="0"/>
        <w:keepLines w:val="0"/>
        <w:pageBreakBefore w:val="0"/>
        <w:widowControl w:val="0"/>
        <w:kinsoku/>
        <w:wordWrap/>
        <w:overflowPunct/>
        <w:topLinePunct w:val="0"/>
        <w:autoSpaceDE/>
        <w:autoSpaceDN/>
        <w:bidi w:val="0"/>
        <w:adjustRightInd/>
        <w:spacing w:line="560" w:lineRule="exact"/>
        <w:ind w:left="0" w:right="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（一）各参赛单位各组别限报1支代表队参赛，运动员只能代表1个单位参加1个项目（分项）的比赛。</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（二）各参赛单位各组别最多可报领队1人、教练员1人，运动员8人，共计10人参赛。领队、教练员可兼运动员。</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（三）各项目报名不足6个单位，则取消该单项比赛。</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w:t>
      </w:r>
      <w:r>
        <w:rPr>
          <w:rFonts w:hint="eastAsia" w:ascii="Times New Roman" w:hAnsi="Times New Roman" w:eastAsia="仿宋_GB2312" w:cs="Times New Roman"/>
          <w:b w:val="0"/>
          <w:bCs w:val="0"/>
          <w:snapToGrid w:val="0"/>
          <w:color w:val="auto"/>
          <w:kern w:val="0"/>
          <w:sz w:val="32"/>
          <w:szCs w:val="32"/>
          <w:lang w:val="en-US" w:eastAsia="zh-CN" w:bidi="ar-SA"/>
        </w:rPr>
        <w:t>四</w:t>
      </w:r>
      <w:r>
        <w:rPr>
          <w:rFonts w:hint="eastAsia" w:ascii="Times New Roman" w:hAnsi="Times New Roman" w:eastAsia="仿宋_GB2312" w:cs="Times New Roman"/>
          <w:b w:val="0"/>
          <w:bCs w:val="0"/>
          <w:snapToGrid w:val="0"/>
          <w:color w:val="auto"/>
          <w:kern w:val="0"/>
          <w:sz w:val="32"/>
          <w:szCs w:val="32"/>
          <w:lang w:val="en-US" w:eastAsia="en-US" w:bidi="ar-SA"/>
        </w:rPr>
        <w:t>）</w:t>
      </w:r>
      <w:r>
        <w:rPr>
          <w:rFonts w:hint="eastAsia" w:ascii="Times New Roman" w:hAnsi="Times New Roman" w:eastAsia="仿宋_GB2312" w:cs="Times New Roman"/>
          <w:b w:val="0"/>
          <w:bCs w:val="0"/>
          <w:snapToGrid w:val="0"/>
          <w:color w:val="auto"/>
          <w:kern w:val="0"/>
          <w:sz w:val="32"/>
          <w:szCs w:val="32"/>
          <w:lang w:val="en-US" w:eastAsia="zh-CN" w:bidi="ar-SA"/>
        </w:rPr>
        <w:t>专业运动队正式招聘的在训运动员、专业运动队试训、集训运动员不得报名参赛。</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rPr>
        <w:t>）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default" w:ascii="仿宋_GB2312" w:hAnsi="仿宋_GB2312" w:eastAsia="仿宋_GB2312" w:cs="仿宋_GB2312"/>
          <w:color w:val="auto"/>
          <w:kern w:val="2"/>
          <w:sz w:val="32"/>
          <w:szCs w:val="40"/>
          <w:lang w:val="en-US" w:eastAsia="zh-CN" w:bidi="ar-SA"/>
        </w:rPr>
      </w:pPr>
      <w:r>
        <w:rPr>
          <w:rFonts w:hint="default" w:ascii="仿宋_GB2312" w:hAnsi="仿宋_GB2312" w:eastAsia="仿宋_GB2312" w:cs="仿宋_GB2312"/>
          <w:color w:val="auto"/>
          <w:kern w:val="2"/>
          <w:sz w:val="32"/>
          <w:szCs w:val="40"/>
          <w:lang w:val="en-US" w:eastAsia="zh-CN" w:bidi="ar-SA"/>
        </w:rPr>
        <w:t>（</w:t>
      </w:r>
      <w:r>
        <w:rPr>
          <w:rFonts w:hint="eastAsia" w:ascii="仿宋_GB2312" w:hAnsi="仿宋_GB2312" w:eastAsia="仿宋_GB2312" w:cs="仿宋_GB2312"/>
          <w:color w:val="auto"/>
          <w:kern w:val="2"/>
          <w:sz w:val="32"/>
          <w:szCs w:val="40"/>
          <w:lang w:val="en-US" w:eastAsia="zh-CN" w:bidi="ar-SA"/>
        </w:rPr>
        <w:t>六</w:t>
      </w:r>
      <w:r>
        <w:rPr>
          <w:rFonts w:hint="default" w:ascii="仿宋_GB2312" w:hAnsi="仿宋_GB2312" w:eastAsia="仿宋_GB2312" w:cs="仿宋_GB2312"/>
          <w:color w:val="auto"/>
          <w:kern w:val="2"/>
          <w:sz w:val="32"/>
          <w:szCs w:val="40"/>
          <w:lang w:val="en-US" w:eastAsia="zh-CN" w:bidi="ar-SA"/>
        </w:rPr>
        <w:t>）各参赛单位于检录前30分钟携带运动员二代身份证、参赛证到达赛场。比赛期间运动员须携带本人二代身份证、参赛证，以备进行检查，证件不齐者将取消比赛资格。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七、资格审查</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（三）凡运动员（队）被取消参赛资格和比赛成绩的，已完成的比赛结果不再改变，其被取消的名次依次递补。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八、竞赛办法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（一）执行中国排球协会审定的《气排球竞赛规则》（2022-2025）版。</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（二）男子组网高2.10米，女子组网高1.90米，混合组网高2.00米。</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（三）比赛使用器材根据国家体育总局排球运动管理中心大众排球竞赛器材管理规定执行。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（四）比赛分组及排名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1.第一阶段：根据报名情况确定，抽签分组进行单循环赛。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2.第二阶段：采用交叉淘汰赛制。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积分办法：胜一场得2分，负一场得1分，弃权得0分，积分高者名次列前。若积分相等，C值高者名次列前（胜局总数/负局总数）；若C值相等，Z值高者名次列前（胜分总数/负分总数）；若Z值相等，采用抽签的方法决定名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各代表队如对其他代表队的运动员资格有异议要求申诉的，必须在比赛开赛2小时前写出书面申诉材料，并附有关证明材料，由代表队领队签字后，交由组委会裁决。比赛开始后，不再受理运动员资格申诉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（六）如运动队有因资格审查被取消比赛资格或因犯规被停赛的运动员，则该运动员不得进入比赛场地。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（七）凡运动员（队）被取消参赛资格和比赛成绩的，已完成的比赛结果不再改变，其被取消的名次依次递补。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（八）每场比赛参赛队领队、教练员、医生、运动员必须持证件入场，与比赛无关、无证人员一律不得进入比赛场地。</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九、队员服装</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（一）各参赛队服装颜色、款式必须统一，否则不得参加比赛。每队必须备有两套深、浅不同颜色的比赛服装，服装号码必须填写在报名表和确认名单表内，服装前后都要有号码，号码为1-10号。</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（二）场上队长应有明显标志（上衣胸前号码下与上衣颜色不同的长8厘米、宽2厘米的条状标志）。</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（三）运动鞋必须是没有后跟的柔软轻便的非黑色胶底鞋。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（四）原则上不允许佩戴任何易造成伤害的饰物，确需佩戴的，安全问题自己负责。</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十、奖励办法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（一）获得各项目比赛第一名至第三名的，分别颁发金、银、铜牌和奖励证书；获得其他名次的只颁发奖励证书。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（二）各项比赛均录取前8名，分别对应9、7、6、5、4、3、2、1分值。参赛人（对、队）数不足录取名额的按实际参赛人数递减一名录取。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十一、</w:t>
      </w:r>
      <w:r>
        <w:rPr>
          <w:rFonts w:hint="eastAsia" w:ascii="黑体" w:hAnsi="黑体" w:eastAsia="黑体" w:cs="黑体"/>
          <w:color w:val="auto"/>
          <w:kern w:val="0"/>
          <w:sz w:val="32"/>
          <w:szCs w:val="32"/>
          <w:lang w:val="en-US" w:eastAsia="zh-CN" w:bidi="ar"/>
        </w:rPr>
        <w:t>报名、报到、资格审查、联席会、赛前练习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（1）甘肃省第十六届运动会群众组气排球比赛报名表；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（2）甘肃省第十六届运动会群众组运动员资格审查表；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（3）运动员电子照片（规格300—500KB，蓝色背景、人像清晰的证件照；电子照片文件名：姓名+项目+身份证号）；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省体育局群体处联系人：尹宝萱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联系电话：0931-8819033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邮箱：51649962@</w:t>
      </w:r>
      <w:r>
        <w:rPr>
          <w:rFonts w:hint="default" w:ascii="仿宋_GB2312" w:hAnsi="仿宋_GB2312" w:eastAsia="仿宋_GB2312" w:cs="仿宋_GB2312"/>
          <w:color w:val="auto"/>
          <w:sz w:val="32"/>
          <w:szCs w:val="32"/>
          <w:lang w:val="en-US" w:eastAsia="zh-CN"/>
        </w:rPr>
        <w:t>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定西市文体广电和旅游局联系人：刘旭家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联系电话：16693352561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"mailto:1239639780@qq.com" </w:instrText>
      </w:r>
      <w:r>
        <w:rPr>
          <w:rFonts w:hint="eastAsia" w:ascii="仿宋_GB2312" w:hAnsi="仿宋_GB2312" w:eastAsia="仿宋_GB2312" w:cs="仿宋_GB2312"/>
          <w:color w:val="auto"/>
          <w:sz w:val="32"/>
          <w:szCs w:val="32"/>
          <w:lang w:val="en-US" w:eastAsia="zh-CN"/>
        </w:rPr>
        <w:fldChar w:fldCharType="separate"/>
      </w:r>
      <w:r>
        <w:rPr>
          <w:rStyle w:val="12"/>
          <w:rFonts w:hint="eastAsia" w:ascii="仿宋_GB2312" w:hAnsi="仿宋_GB2312" w:eastAsia="仿宋_GB2312" w:cs="仿宋_GB2312"/>
          <w:color w:val="auto"/>
          <w:sz w:val="32"/>
          <w:szCs w:val="32"/>
          <w:lang w:val="en-US" w:eastAsia="zh-CN"/>
        </w:rPr>
        <w:t>1239639780@qq.com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3.报名截止日期：2026年3月23日。逾期报名，不填写领队、教练手机号码，报名表填写和电子邮件标题不符合要求，手写、涂改、未按要求加盖公章的报名表一律不予受理。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1.裁判员4月9日报到。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2.运动员4月10日12:00前报到。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3.报到地点另行通知。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（三）资格审查与联席会议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1.运动队报到当日14:00在赛区进行运动员资格审查，16:30召开领队、教练员、裁判员联席会，具体地址各队报到时另行通知。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2.运动员报到时需提交以下资料进行现场资格审查：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（1）二代居民身份证和甘肃省社会保障卡原件；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（2）体检证明件；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（3）人身意外伤害保险证明；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（4）参赛承诺书；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（5）确认名单表。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资格审查合格后领取参赛证。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（四）赛前练习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运动队报到当日14:00—18:00比赛场馆向各运动队开放，可进行赛前练习。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十二、技术官员</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（一）技术官员（含技术代表、仲裁、裁判员）由省级单项体育协会择优选拔提出建议名单，由省体育局审核确定。</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（二）技术官员在本项目比赛开始前3天报到，比赛结束后1天离赛，具体根据各单项竞赛规程执行。</w:t>
      </w:r>
    </w:p>
    <w:p>
      <w:pPr>
        <w:pStyle w:val="3"/>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（三）技术官员从正式报到至离赛期间，组委会将承担其食宿、由居住地至比赛地公共交通往返差旅费、市内交通、工作补贴等相关费用。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十三、经费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sz w:val="32"/>
          <w:szCs w:val="32"/>
          <w:lang w:val="en-US" w:eastAsia="zh-CN"/>
        </w:rPr>
        <w:t>运动会宣传、会务、竞赛、奖励及裁判员和工作人员劳务费由大会承担，比赛期间各参赛代表队差旅、食宿等费用自理。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黑体" w:hAnsi="黑体" w:eastAsia="黑体" w:cs="黑体"/>
          <w:b w:val="0"/>
          <w:bCs w:val="0"/>
          <w:i w:val="0"/>
          <w:caps w:val="0"/>
          <w:color w:val="auto"/>
          <w:spacing w:val="0"/>
          <w:w w:val="100"/>
          <w:kern w:val="0"/>
          <w:sz w:val="32"/>
          <w:szCs w:val="32"/>
          <w:lang w:val="en-US" w:eastAsia="zh-CN" w:bidi="ar"/>
        </w:rPr>
      </w:pPr>
      <w:r>
        <w:rPr>
          <w:rFonts w:hint="eastAsia" w:ascii="黑体" w:hAnsi="黑体" w:eastAsia="黑体" w:cs="黑体"/>
          <w:b w:val="0"/>
          <w:bCs w:val="0"/>
          <w:i w:val="0"/>
          <w:caps w:val="0"/>
          <w:color w:val="auto"/>
          <w:spacing w:val="0"/>
          <w:w w:val="100"/>
          <w:kern w:val="0"/>
          <w:sz w:val="32"/>
          <w:szCs w:val="32"/>
          <w:lang w:val="en-US" w:eastAsia="zh-CN" w:bidi="ar"/>
        </w:rPr>
        <w:t>十四、兴奋剂检查及赛风赛纪</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（一）兴奋剂检查和处罚按照国家体育总局（国家体育总局反兴奋剂中心等机构）、中国奥委会反兴奋剂委员会的有关规定执行。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（二）大会期间，将对参赛运动员进行兴奋剂抽查，具体办法另行规定。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（三）成立甘肃省第十六届运动会赛风赛纪、反兴奋剂、纪律检查资格审查委员会，下设办公室，具体办法和人员组成另行通知。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十五、比赛结束后两周内，各协办单位须将秩序册、成绩册（各10份）连同技术统计和赛区工作总结邮寄至甘肃省体育局群众体育处存档（并将上述资料的电子版发送电子邮件</w:t>
      </w:r>
      <w:r>
        <w:rPr>
          <w:rFonts w:hint="default" w:ascii="黑体" w:hAnsi="黑体" w:eastAsia="黑体" w:cs="黑体"/>
          <w:color w:val="auto"/>
          <w:kern w:val="0"/>
          <w:sz w:val="32"/>
          <w:szCs w:val="32"/>
          <w:lang w:val="en-US" w:eastAsia="zh-CN" w:bidi="ar"/>
        </w:rPr>
        <w:t>51649962</w:t>
      </w:r>
      <w:r>
        <w:rPr>
          <w:rFonts w:hint="eastAsia" w:ascii="黑体" w:hAnsi="黑体" w:eastAsia="黑体" w:cs="黑体"/>
          <w:color w:val="auto"/>
          <w:kern w:val="0"/>
          <w:sz w:val="32"/>
          <w:szCs w:val="32"/>
          <w:lang w:val="en-US" w:eastAsia="zh-CN" w:bidi="ar"/>
        </w:rPr>
        <w:t>@qq.com）；将秩序册、成绩册（各3份）寄发给各参赛单位。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十六、本规程解释权属甘肃省体育局，未尽事宜，另行通知。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spacing w:val="-23"/>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附件</w:t>
      </w:r>
      <w:r>
        <w:rPr>
          <w:rFonts w:hint="eastAsia" w:ascii="仿宋_GB2312" w:hAnsi="仿宋_GB2312" w:eastAsia="仿宋_GB2312" w:cs="仿宋_GB2312"/>
          <w:color w:val="auto"/>
          <w:spacing w:val="-23"/>
          <w:kern w:val="2"/>
          <w:sz w:val="32"/>
          <w:szCs w:val="40"/>
          <w:lang w:val="en-US" w:eastAsia="zh-CN" w:bidi="ar-SA"/>
        </w:rPr>
        <w:t>：1.甘肃省第十六届运动会群众项目气排球比赛参赛承诺书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540" w:firstLineChars="500"/>
        <w:jc w:val="both"/>
        <w:textAlignment w:val="baseline"/>
        <w:rPr>
          <w:rFonts w:hint="default" w:ascii="仿宋_GB2312" w:hAnsi="仿宋_GB2312" w:eastAsia="仿宋_GB2312" w:cs="仿宋_GB2312"/>
          <w:color w:val="auto"/>
          <w:spacing w:val="-11"/>
          <w:kern w:val="2"/>
          <w:sz w:val="32"/>
          <w:szCs w:val="40"/>
          <w:lang w:val="en-US" w:eastAsia="zh-CN" w:bidi="ar-SA"/>
        </w:rPr>
      </w:pPr>
      <w:r>
        <w:rPr>
          <w:rFonts w:hint="eastAsia" w:ascii="仿宋_GB2312" w:hAnsi="仿宋_GB2312" w:eastAsia="仿宋_GB2312" w:cs="仿宋_GB2312"/>
          <w:color w:val="auto"/>
          <w:spacing w:val="-6"/>
          <w:kern w:val="2"/>
          <w:sz w:val="32"/>
          <w:szCs w:val="40"/>
          <w:lang w:val="en-US" w:eastAsia="zh-CN" w:bidi="ar-SA"/>
        </w:rPr>
        <w:t>2.</w:t>
      </w:r>
      <w:r>
        <w:rPr>
          <w:rFonts w:hint="eastAsia" w:ascii="仿宋_GB2312" w:hAnsi="仿宋_GB2312" w:eastAsia="仿宋_GB2312" w:cs="仿宋_GB2312"/>
          <w:color w:val="auto"/>
          <w:spacing w:val="-11"/>
          <w:kern w:val="2"/>
          <w:sz w:val="32"/>
          <w:szCs w:val="40"/>
          <w:lang w:val="en-US" w:eastAsia="zh-CN" w:bidi="ar-SA"/>
        </w:rPr>
        <w:t>甘肃省第十六届运动会群众项目气排球比赛报名表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271" w:leftChars="129" w:right="0" w:firstLine="1232" w:firstLineChars="400"/>
        <w:jc w:val="both"/>
        <w:textAlignment w:val="baseline"/>
        <w:rPr>
          <w:rFonts w:hint="eastAsia" w:ascii="仿宋_GB2312" w:hAnsi="仿宋_GB2312" w:eastAsia="仿宋_GB2312" w:cs="仿宋_GB2312"/>
          <w:color w:val="auto"/>
          <w:spacing w:val="-6"/>
          <w:kern w:val="2"/>
          <w:sz w:val="32"/>
          <w:szCs w:val="40"/>
          <w:lang w:val="en-US" w:eastAsia="zh-CN" w:bidi="ar-SA"/>
        </w:rPr>
      </w:pPr>
      <w:r>
        <w:rPr>
          <w:rFonts w:hint="eastAsia" w:ascii="仿宋_GB2312" w:hAnsi="仿宋_GB2312" w:eastAsia="仿宋_GB2312" w:cs="仿宋_GB2312"/>
          <w:color w:val="auto"/>
          <w:spacing w:val="-6"/>
          <w:kern w:val="2"/>
          <w:sz w:val="32"/>
          <w:szCs w:val="40"/>
          <w:lang w:val="en-US" w:eastAsia="zh-CN" w:bidi="ar-SA"/>
        </w:rPr>
        <w:t>3.</w:t>
      </w:r>
      <w:r>
        <w:rPr>
          <w:rFonts w:hint="eastAsia" w:ascii="仿宋_GB2312" w:hAnsi="仿宋_GB2312" w:eastAsia="仿宋_GB2312" w:cs="仿宋_GB2312"/>
          <w:color w:val="auto"/>
          <w:spacing w:val="0"/>
          <w:kern w:val="2"/>
          <w:sz w:val="32"/>
          <w:szCs w:val="40"/>
          <w:lang w:val="en-US" w:eastAsia="zh-CN" w:bidi="ar-SA"/>
        </w:rPr>
        <w:t>.</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甘肃省第十六届运动会群众组运动员资格审查表</w:t>
      </w:r>
    </w:p>
    <w:p>
      <w:pPr>
        <w:rPr>
          <w:rFonts w:hint="eastAsia" w:ascii="黑体" w:hAnsi="黑体" w:eastAsia="黑体" w:cs="黑体"/>
          <w:b w:val="0"/>
          <w:bCs w:val="0"/>
          <w:color w:val="auto"/>
          <w:kern w:val="2"/>
          <w:sz w:val="32"/>
          <w:szCs w:val="40"/>
          <w:lang w:val="en-US" w:eastAsia="zh-CN" w:bidi="ar-SA"/>
        </w:rPr>
      </w:pPr>
      <w:r>
        <w:rPr>
          <w:rFonts w:hint="eastAsia" w:ascii="黑体" w:hAnsi="黑体" w:eastAsia="黑体" w:cs="黑体"/>
          <w:b w:val="0"/>
          <w:bCs w:val="0"/>
          <w:color w:val="auto"/>
          <w:kern w:val="2"/>
          <w:sz w:val="32"/>
          <w:szCs w:val="40"/>
          <w:lang w:val="en-US" w:eastAsia="zh-CN" w:bidi="ar-SA"/>
        </w:rPr>
        <w:br w:type="page"/>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r>
        <w:rPr>
          <w:rFonts w:hint="eastAsia" w:ascii="黑体" w:hAnsi="黑体" w:eastAsia="黑体" w:cs="黑体"/>
          <w:b w:val="0"/>
          <w:bCs w:val="0"/>
          <w:color w:val="auto"/>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auto"/>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甘肃省第十六届运动会群众组气排球比赛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r>
        <w:rPr>
          <w:rFonts w:hint="eastAsia" w:ascii="方正小标宋简体" w:hAnsi="方正小标宋简体" w:eastAsia="方正小标宋简体" w:cs="方正小标宋简体"/>
          <w:b w:val="0"/>
          <w:bCs/>
          <w:i w:val="0"/>
          <w:caps w:val="0"/>
          <w:color w:val="auto"/>
          <w:spacing w:val="0"/>
          <w:w w:val="100"/>
          <w:sz w:val="44"/>
          <w:szCs w:val="44"/>
        </w:rPr>
        <w:t>参赛</w:t>
      </w: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承诺</w:t>
      </w:r>
      <w:r>
        <w:rPr>
          <w:rFonts w:hint="eastAsia" w:ascii="方正小标宋简体" w:hAnsi="方正小标宋简体" w:eastAsia="方正小标宋简体" w:cs="方正小标宋简体"/>
          <w:b w:val="0"/>
          <w:bCs/>
          <w:i w:val="0"/>
          <w:caps w:val="0"/>
          <w:color w:val="auto"/>
          <w:spacing w:val="0"/>
          <w:w w:val="100"/>
          <w:sz w:val="44"/>
          <w:szCs w:val="44"/>
        </w:rPr>
        <w:t>书</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b w:val="0"/>
          <w:i w:val="0"/>
          <w:caps w:val="0"/>
          <w:color w:val="auto"/>
          <w:spacing w:val="0"/>
          <w:w w:val="1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为做好甘肃省第十六届运动会群众组气排球比赛风险防控、赛风赛纪及反兴奋剂等各项工作，保障赛事安全顺利举办，本人于比赛前作出如下承诺：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或监护人完全了解自己（被监护人）的身体状况，确认自己（被监护人）的健康状况良好，没有任何的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气排球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2.本人及监护人全面理解并同意遵守甘肃省第十六届运动会群众组气排球比赛的各项规程、规则、规定、要求及采取的各项措施。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3.本人及监护人充分了解本次比赛期间的训练或比赛有潜在的危险，以及可能由此而导致的受伤或事故，会做好必要的防范措施，并对自己的安全负责任的态度参赛。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4.本人及监护人愿意遵守本次比赛活动的所有规则规定。如果本人在参赛过程中发现或注意到任何风险或潜在风险，本人将立刻终止参赛并告知赛会工作人员。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承诺在甘肃省第十六届运动会群众组气排球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备注：1.承诺书正反面打印；2.十八周岁以下的参赛运动员必须同时由监护人填写此承诺书（监护人必须年满十八周岁且具有民事行为能力）。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监护人签字：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160" w:firstLineChars="1300"/>
        <w:jc w:val="both"/>
        <w:textAlignment w:val="baseline"/>
        <w:rPr>
          <w:rFonts w:hint="eastAsia" w:ascii="仿宋_GB2312" w:hAnsi="仿宋_GB2312" w:eastAsia="仿宋_GB2312" w:cs="仿宋_GB2312"/>
          <w:color w:val="auto"/>
          <w:kern w:val="2"/>
          <w:sz w:val="32"/>
          <w:szCs w:val="40"/>
          <w:lang w:val="en-US" w:eastAsia="zh-CN" w:bidi="ar-SA"/>
        </w:rPr>
        <w:sectPr>
          <w:footerReference r:id="rId3" w:type="default"/>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color w:val="auto"/>
          <w:kern w:val="2"/>
          <w:sz w:val="32"/>
          <w:szCs w:val="40"/>
          <w:lang w:val="en-US" w:eastAsia="zh-CN" w:bidi="ar-SA"/>
        </w:rPr>
        <w:t>2026年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color w:val="auto"/>
          <w:kern w:val="2"/>
          <w:sz w:val="32"/>
          <w:szCs w:val="40"/>
          <w:lang w:val="en-US" w:eastAsia="zh-CN" w:bidi="ar-SA"/>
        </w:rPr>
      </w:pPr>
      <w:r>
        <w:rPr>
          <w:rFonts w:hint="eastAsia" w:ascii="黑体" w:hAnsi="黑体" w:eastAsia="黑体" w:cs="黑体"/>
          <w:b w:val="0"/>
          <w:bCs w:val="0"/>
          <w:color w:val="auto"/>
          <w:kern w:val="2"/>
          <w:sz w:val="32"/>
          <w:szCs w:val="40"/>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lang w:val="en-US" w:eastAsia="zh-CN"/>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甘肃省第十六届运动会群众项目</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气排球比赛</w:t>
      </w:r>
      <w:r>
        <w:rPr>
          <w:rFonts w:hint="eastAsia" w:ascii="方正小标宋简体" w:hAnsi="方正小标宋简体" w:eastAsia="方正小标宋简体" w:cs="方正小标宋简体"/>
          <w:b w:val="0"/>
          <w:bCs/>
          <w:i w:val="0"/>
          <w:caps w:val="0"/>
          <w:color w:val="auto"/>
          <w:spacing w:val="0"/>
          <w:w w:val="100"/>
          <w:sz w:val="44"/>
          <w:szCs w:val="44"/>
        </w:rPr>
        <w:t>报名表</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both"/>
        <w:textAlignment w:val="baseline"/>
        <w:rPr>
          <w:rFonts w:ascii="仿宋" w:hAnsi="仿宋" w:eastAsia="仿宋"/>
          <w:b w:val="0"/>
          <w:i w:val="0"/>
          <w:caps w:val="0"/>
          <w:color w:val="auto"/>
          <w:spacing w:val="0"/>
          <w:w w:val="100"/>
          <w:sz w:val="32"/>
          <w:szCs w:val="32"/>
        </w:rPr>
      </w:pPr>
      <w:r>
        <w:rPr>
          <w:rFonts w:hint="eastAsia" w:ascii="仿宋" w:hAnsi="仿宋" w:eastAsia="仿宋"/>
          <w:b w:val="0"/>
          <w:i w:val="0"/>
          <w:caps w:val="0"/>
          <w:color w:val="auto"/>
          <w:spacing w:val="0"/>
          <w:w w:val="100"/>
          <w:sz w:val="32"/>
          <w:szCs w:val="32"/>
        </w:rPr>
        <w:t>单位：（盖章）</w:t>
      </w:r>
      <w:r>
        <w:rPr>
          <w:rFonts w:hint="eastAsia" w:ascii="仿宋" w:hAnsi="仿宋" w:eastAsia="仿宋"/>
          <w:b w:val="0"/>
          <w:i w:val="0"/>
          <w:caps w:val="0"/>
          <w:color w:val="auto"/>
          <w:spacing w:val="0"/>
          <w:w w:val="100"/>
          <w:sz w:val="32"/>
          <w:szCs w:val="32"/>
          <w:lang w:val="en-US" w:eastAsia="zh-CN"/>
        </w:rPr>
        <w:t xml:space="preserve">        </w:t>
      </w:r>
      <w:r>
        <w:rPr>
          <w:rFonts w:hint="eastAsia" w:ascii="仿宋" w:hAnsi="仿宋" w:eastAsia="仿宋"/>
          <w:b w:val="0"/>
          <w:i w:val="0"/>
          <w:caps w:val="0"/>
          <w:color w:val="auto"/>
          <w:spacing w:val="0"/>
          <w:w w:val="100"/>
          <w:sz w:val="32"/>
          <w:szCs w:val="32"/>
        </w:rPr>
        <w:t>组</w:t>
      </w:r>
      <w:r>
        <w:rPr>
          <w:rFonts w:hint="eastAsia" w:ascii="仿宋" w:hAnsi="仿宋" w:eastAsia="仿宋"/>
          <w:b w:val="0"/>
          <w:i w:val="0"/>
          <w:caps w:val="0"/>
          <w:color w:val="auto"/>
          <w:spacing w:val="0"/>
          <w:w w:val="100"/>
          <w:sz w:val="32"/>
          <w:szCs w:val="32"/>
          <w:lang w:val="en-US" w:eastAsia="zh-CN"/>
        </w:rPr>
        <w:t>别</w:t>
      </w:r>
      <w:r>
        <w:rPr>
          <w:rFonts w:hint="eastAsia" w:ascii="仿宋" w:hAnsi="仿宋" w:eastAsia="仿宋"/>
          <w:b w:val="0"/>
          <w:i w:val="0"/>
          <w:caps w:val="0"/>
          <w:color w:val="auto"/>
          <w:spacing w:val="0"/>
          <w:w w:val="100"/>
          <w:sz w:val="32"/>
          <w:szCs w:val="32"/>
        </w:rPr>
        <w:t>：</w:t>
      </w:r>
      <w:r>
        <w:rPr>
          <w:rFonts w:hint="eastAsia" w:ascii="仿宋" w:hAnsi="仿宋" w:eastAsia="仿宋"/>
          <w:b w:val="0"/>
          <w:i w:val="0"/>
          <w:caps w:val="0"/>
          <w:color w:val="auto"/>
          <w:spacing w:val="0"/>
          <w:w w:val="100"/>
          <w:sz w:val="32"/>
          <w:szCs w:val="32"/>
          <w:lang w:val="en-US" w:eastAsia="zh-CN"/>
        </w:rPr>
        <w:t xml:space="preserve">         </w:t>
      </w:r>
      <w:r>
        <w:rPr>
          <w:rFonts w:hint="eastAsia" w:ascii="仿宋" w:hAnsi="仿宋" w:eastAsia="仿宋"/>
          <w:b w:val="0"/>
          <w:i w:val="0"/>
          <w:caps w:val="0"/>
          <w:color w:val="auto"/>
          <w:spacing w:val="0"/>
          <w:w w:val="100"/>
          <w:sz w:val="32"/>
          <w:szCs w:val="32"/>
        </w:rPr>
        <w:t>联系人：</w:t>
      </w:r>
      <w:r>
        <w:rPr>
          <w:rFonts w:hint="eastAsia" w:ascii="仿宋" w:hAnsi="仿宋" w:eastAsia="仿宋"/>
          <w:b w:val="0"/>
          <w:i w:val="0"/>
          <w:caps w:val="0"/>
          <w:color w:val="auto"/>
          <w:spacing w:val="0"/>
          <w:w w:val="100"/>
          <w:sz w:val="32"/>
          <w:szCs w:val="32"/>
          <w:lang w:val="en-US" w:eastAsia="zh-CN"/>
        </w:rPr>
        <w:t xml:space="preserve">            </w:t>
      </w:r>
      <w:r>
        <w:rPr>
          <w:rFonts w:hint="eastAsia" w:ascii="仿宋" w:hAnsi="仿宋" w:eastAsia="仿宋"/>
          <w:b w:val="0"/>
          <w:i w:val="0"/>
          <w:caps w:val="0"/>
          <w:color w:val="auto"/>
          <w:spacing w:val="0"/>
          <w:w w:val="100"/>
          <w:sz w:val="32"/>
          <w:szCs w:val="32"/>
        </w:rPr>
        <w:t>联系电话：</w:t>
      </w:r>
    </w:p>
    <w:tbl>
      <w:tblPr>
        <w:tblStyle w:val="8"/>
        <w:tblW w:w="13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472"/>
        <w:gridCol w:w="1466"/>
        <w:gridCol w:w="1023"/>
        <w:gridCol w:w="1013"/>
        <w:gridCol w:w="968"/>
        <w:gridCol w:w="1350"/>
        <w:gridCol w:w="4291"/>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号码</w:t>
            </w: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r>
              <w:rPr>
                <w:rFonts w:hint="eastAsia" w:ascii="仿宋_GB2312" w:eastAsia="仿宋_GB2312"/>
                <w:b w:val="0"/>
                <w:i w:val="0"/>
                <w:caps w:val="0"/>
                <w:color w:val="auto"/>
                <w:spacing w:val="0"/>
                <w:w w:val="100"/>
                <w:sz w:val="24"/>
              </w:rPr>
              <w:t>姓名</w:t>
            </w:r>
          </w:p>
        </w:tc>
        <w:tc>
          <w:tcPr>
            <w:tcW w:w="14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参赛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身份</w:t>
            </w: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rPr>
              <w:t>性别</w:t>
            </w:r>
          </w:p>
        </w:tc>
        <w:tc>
          <w:tcPr>
            <w:tcW w:w="101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年龄</w:t>
            </w:r>
          </w:p>
        </w:tc>
        <w:tc>
          <w:tcPr>
            <w:tcW w:w="968"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民族</w:t>
            </w:r>
          </w:p>
        </w:tc>
        <w:tc>
          <w:tcPr>
            <w:tcW w:w="13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出生</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eastAsia="zh-CN"/>
              </w:rPr>
            </w:pPr>
            <w:r>
              <w:rPr>
                <w:rFonts w:hint="eastAsia" w:ascii="仿宋_GB2312" w:eastAsia="仿宋_GB2312"/>
                <w:b w:val="0"/>
                <w:i w:val="0"/>
                <w:caps w:val="0"/>
                <w:color w:val="auto"/>
                <w:spacing w:val="0"/>
                <w:w w:val="100"/>
                <w:sz w:val="24"/>
                <w:lang w:val="en-US" w:eastAsia="zh-CN"/>
              </w:rPr>
              <w:t>日期</w:t>
            </w: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rPr>
              <w:t>身份证号</w:t>
            </w:r>
            <w:r>
              <w:rPr>
                <w:rFonts w:hint="eastAsia" w:ascii="仿宋_GB2312" w:eastAsia="仿宋_GB2312"/>
                <w:b w:val="0"/>
                <w:i w:val="0"/>
                <w:caps w:val="0"/>
                <w:color w:val="auto"/>
                <w:spacing w:val="0"/>
                <w:w w:val="100"/>
                <w:sz w:val="24"/>
                <w:lang w:val="en-US" w:eastAsia="zh-CN"/>
              </w:rPr>
              <w:t>码</w:t>
            </w: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rPr>
            </w:pPr>
            <w:r>
              <w:rPr>
                <w:rFonts w:hint="eastAsia" w:ascii="仿宋_GB2312" w:eastAsia="仿宋_GB2312"/>
                <w:b w:val="0"/>
                <w:i w:val="0"/>
                <w:caps w:val="0"/>
                <w:color w:val="auto"/>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领队</w:t>
            </w: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13"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968"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350"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仿宋_GB2312" w:eastAsia="仿宋_GB2312"/>
                <w:b w:val="0"/>
                <w:i w:val="0"/>
                <w:caps w:val="0"/>
                <w:color w:val="auto"/>
                <w:spacing w:val="0"/>
                <w:w w:val="1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宋体" w:hAnsi="宋体" w:cs="宋体"/>
                <w:b w:val="0"/>
                <w:i w:val="0"/>
                <w:caps w:val="0"/>
                <w:color w:val="auto"/>
                <w:spacing w:val="0"/>
                <w:w w:val="100"/>
                <w:sz w:val="24"/>
              </w:rPr>
            </w:pPr>
          </w:p>
        </w:tc>
        <w:tc>
          <w:tcPr>
            <w:tcW w:w="146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教练</w:t>
            </w: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13"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968"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350"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仿宋_GB2312" w:eastAsia="仿宋_GB2312"/>
                <w:b w:val="0"/>
                <w:i w:val="0"/>
                <w:caps w:val="0"/>
                <w:color w:val="auto"/>
                <w:spacing w:val="0"/>
                <w:w w:val="1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66" w:type="dxa"/>
            <w:vMerge w:val="restart"/>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r>
              <w:rPr>
                <w:rFonts w:hint="eastAsia" w:ascii="仿宋_GB2312" w:eastAsia="仿宋_GB2312"/>
                <w:b w:val="0"/>
                <w:i w:val="0"/>
                <w:caps w:val="0"/>
                <w:color w:val="auto"/>
                <w:spacing w:val="0"/>
                <w:w w:val="100"/>
                <w:sz w:val="24"/>
                <w:lang w:val="en-US" w:eastAsia="zh-CN"/>
              </w:rPr>
              <w:t>运动员</w:t>
            </w: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13"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968"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350"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6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13"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968"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350"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宋体" w:hAnsi="宋体" w:cs="宋体"/>
                <w:b w:val="0"/>
                <w:i w:val="0"/>
                <w:caps w:val="0"/>
                <w:color w:val="auto"/>
                <w:spacing w:val="0"/>
                <w:w w:val="100"/>
                <w:sz w:val="24"/>
              </w:rPr>
            </w:pPr>
          </w:p>
        </w:tc>
        <w:tc>
          <w:tcPr>
            <w:tcW w:w="146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13"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968"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350"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仿宋_GB2312" w:eastAsia="仿宋_GB2312"/>
                <w:b w:val="0"/>
                <w:i w:val="0"/>
                <w:caps w:val="0"/>
                <w:color w:val="auto"/>
                <w:spacing w:val="0"/>
                <w:w w:val="1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6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13"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968"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350"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6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13"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968"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350"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72"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466" w:type="dxa"/>
            <w:vMerge w:val="continue"/>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2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013"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968"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350" w:type="dxa"/>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429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c>
          <w:tcPr>
            <w:tcW w:w="111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ascii="仿宋_GB2312" w:eastAsia="仿宋_GB2312"/>
                <w:b w:val="0"/>
                <w:i w:val="0"/>
                <w:caps w:val="0"/>
                <w:color w:val="auto"/>
                <w:spacing w:val="0"/>
                <w:w w:val="100"/>
                <w:sz w:val="24"/>
              </w:rPr>
            </w:pPr>
          </w:p>
        </w:tc>
      </w:tr>
    </w:tbl>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both"/>
        <w:textAlignment w:val="baseline"/>
        <w:rPr>
          <w:rFonts w:hint="eastAsia" w:ascii="仿宋" w:hAnsi="仿宋" w:eastAsia="仿宋"/>
          <w:b w:val="0"/>
          <w:i w:val="0"/>
          <w:caps w:val="0"/>
          <w:color w:val="auto"/>
          <w:spacing w:val="0"/>
          <w:w w:val="100"/>
          <w:sz w:val="24"/>
          <w:szCs w:val="24"/>
          <w:lang w:val="en-US" w:eastAsia="zh-CN"/>
        </w:rPr>
      </w:pPr>
      <w:r>
        <w:rPr>
          <w:rFonts w:hint="eastAsia" w:ascii="仿宋" w:hAnsi="仿宋" w:eastAsia="仿宋"/>
          <w:b w:val="0"/>
          <w:i w:val="0"/>
          <w:caps w:val="0"/>
          <w:color w:val="auto"/>
          <w:spacing w:val="0"/>
          <w:w w:val="100"/>
          <w:sz w:val="24"/>
          <w:szCs w:val="24"/>
          <w:lang w:val="en-US" w:eastAsia="zh-CN"/>
        </w:rPr>
        <w:t>领队、教练员兼运动员请在备注栏注明</w:t>
      </w:r>
    </w:p>
    <w:p>
      <w:pPr>
        <w:keepNext w:val="0"/>
        <w:keepLines w:val="0"/>
        <w:pageBreakBefore w:val="0"/>
        <w:wordWrap/>
        <w:overflowPunct/>
        <w:topLinePunct w:val="0"/>
        <w:bidi w:val="0"/>
        <w:spacing w:line="560" w:lineRule="exact"/>
        <w:rPr>
          <w:rFonts w:hint="eastAsia" w:ascii="仿宋" w:hAnsi="仿宋" w:eastAsia="仿宋"/>
          <w:b w:val="0"/>
          <w:i w:val="0"/>
          <w:caps w:val="0"/>
          <w:color w:val="auto"/>
          <w:spacing w:val="0"/>
          <w:w w:val="100"/>
          <w:sz w:val="24"/>
          <w:szCs w:val="24"/>
          <w:lang w:val="en-US" w:eastAsia="zh-CN"/>
        </w:rPr>
      </w:pPr>
      <w:r>
        <w:rPr>
          <w:rFonts w:hint="eastAsia" w:ascii="仿宋" w:hAnsi="仿宋" w:eastAsia="仿宋"/>
          <w:b w:val="0"/>
          <w:i w:val="0"/>
          <w:caps w:val="0"/>
          <w:color w:val="auto"/>
          <w:spacing w:val="0"/>
          <w:w w:val="100"/>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both"/>
        <w:textAlignment w:val="baseline"/>
        <w:rPr>
          <w:rFonts w:hint="eastAsia" w:ascii="仿宋" w:hAnsi="仿宋" w:eastAsia="仿宋"/>
          <w:b w:val="0"/>
          <w:i w:val="0"/>
          <w:caps w:val="0"/>
          <w:color w:val="auto"/>
          <w:spacing w:val="0"/>
          <w:w w:val="100"/>
          <w:sz w:val="24"/>
          <w:szCs w:val="24"/>
          <w:lang w:val="en-US" w:eastAsia="zh-CN"/>
        </w:rPr>
        <w:sectPr>
          <w:footerReference r:id="rId4" w:type="default"/>
          <w:pgSz w:w="16838" w:h="11906" w:orient="landscape"/>
          <w:pgMar w:top="1587" w:right="1587" w:bottom="1587" w:left="1587" w:header="851" w:footer="992" w:gutter="0"/>
          <w:cols w:space="425" w:num="1"/>
          <w:docGrid w:type="lines" w:linePitch="312" w:charSpace="0"/>
        </w:sectPr>
      </w:pPr>
    </w:p>
    <w:tbl>
      <w:tblPr>
        <w:tblStyle w:val="8"/>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keepNext w:val="0"/>
              <w:keepLines w:val="0"/>
              <w:pageBreakBefore w:val="0"/>
              <w:widowControl w:val="0"/>
              <w:wordWrap/>
              <w:overflowPunct/>
              <w:topLinePunct w:val="0"/>
              <w:bidi w:val="0"/>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keepNext w:val="0"/>
              <w:keepLines w:val="0"/>
              <w:pageBreakBefore w:val="0"/>
              <w:widowControl w:val="0"/>
              <w:wordWrap/>
              <w:overflowPunct/>
              <w:topLinePunct w:val="0"/>
              <w:bidi w:val="0"/>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480"/>
              <w:textAlignment w:val="auto"/>
              <w:rPr>
                <w:rFonts w:hint="eastAsia" w:ascii="宋体" w:hAnsi="宋体" w:eastAsia="宋体" w:cs="Times New Roman"/>
                <w:color w:val="auto"/>
                <w:sz w:val="24"/>
                <w:szCs w:val="24"/>
              </w:rPr>
            </w:pPr>
            <w:r>
              <w:rPr>
                <w:rFonts w:ascii="宋体-方正超大字符集" w:hAnsi="宋体-方正超大字符集" w:eastAsia="宋体-方正超大字符集" w:cs="宋体-方正超大字符集"/>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方正超大字符集" w:hAnsi="宋体-方正超大字符集" w:eastAsia="宋体-方正超大字符集" w:cs="宋体-方正超大字符集"/>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宋体-方正超大字符集" w:hAnsi="宋体-方正超大字符集" w:eastAsia="宋体-方正超大字符集" w:cs="宋体-方正超大字符集"/>
                <w:color w:val="auto"/>
                <w:sz w:val="24"/>
                <w:szCs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方正超大字符集" w:hAnsi="宋体-方正超大字符集" w:eastAsia="宋体-方正超大字符集" w:cs="宋体-方正超大字符集"/>
                <w:color w:val="auto"/>
                <w:sz w:val="24"/>
                <w:szCs w:val="24"/>
              </w:rPr>
              <w:t>注：</w:t>
            </w:r>
            <w:r>
              <w:rPr>
                <w:rFonts w:eastAsia="Times New Roman" w:cs="Tahoma"/>
                <w:color w:val="auto"/>
                <w:sz w:val="24"/>
                <w:szCs w:val="24"/>
              </w:rPr>
              <w:t>1.</w:t>
            </w:r>
            <w:r>
              <w:rPr>
                <w:rFonts w:ascii="宋体-方正超大字符集" w:hAnsi="宋体-方正超大字符集" w:eastAsia="宋体-方正超大字符集" w:cs="宋体-方正超大字符集"/>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宋体-方正超大字符集" w:hAnsi="宋体-方正超大字符集" w:eastAsia="宋体-方正超大字符集" w:cs="宋体-方正超大字符集"/>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宋体-方正超大字符集" w:hAnsi="宋体-方正超大字符集" w:eastAsia="宋体-方正超大字符集" w:cs="宋体-方正超大字符集"/>
                <w:color w:val="auto"/>
                <w:sz w:val="24"/>
                <w:szCs w:val="24"/>
              </w:rPr>
              <w:t>甘肃矿区、行业体育协会，高等院校的参赛运动员须提供工作证明或甘肃省社会保障卡</w:t>
            </w:r>
            <w:r>
              <w:rPr>
                <w:rFonts w:hint="eastAsia" w:ascii="宋体-方正超大字符集" w:hAnsi="宋体-方正超大字符集" w:eastAsia="宋体-方正超大字符集" w:cs="宋体-方正超大字符集"/>
                <w:color w:val="auto"/>
                <w:sz w:val="24"/>
                <w:szCs w:val="24"/>
                <w:lang w:eastAsia="zh-CN"/>
              </w:rPr>
              <w:t>（</w:t>
            </w:r>
            <w:r>
              <w:rPr>
                <w:rFonts w:ascii="宋体-方正超大字符集" w:hAnsi="宋体-方正超大字符集" w:eastAsia="宋体-方正超大字符集" w:cs="宋体-方正超大字符集"/>
                <w:color w:val="auto"/>
                <w:sz w:val="24"/>
                <w:szCs w:val="24"/>
              </w:rPr>
              <w:t>记录满</w:t>
            </w:r>
            <w:r>
              <w:rPr>
                <w:rFonts w:hint="eastAsia" w:ascii="宋体-方正超大字符集" w:hAnsi="宋体-方正超大字符集" w:eastAsia="宋体-方正超大字符集" w:cs="宋体-方正超大字符集"/>
                <w:color w:val="auto"/>
                <w:sz w:val="24"/>
                <w:szCs w:val="24"/>
                <w:lang w:val="en-US" w:eastAsia="zh-CN"/>
              </w:rPr>
              <w:t>4</w:t>
            </w:r>
            <w:r>
              <w:rPr>
                <w:rFonts w:ascii="宋体-方正超大字符集" w:hAnsi="宋体-方正超大字符集" w:eastAsia="宋体-方正超大字符集" w:cs="宋体-方正超大字符集"/>
                <w:color w:val="auto"/>
                <w:sz w:val="24"/>
                <w:szCs w:val="24"/>
              </w:rPr>
              <w:t>年</w:t>
            </w:r>
            <w:r>
              <w:rPr>
                <w:rFonts w:hint="eastAsia" w:ascii="宋体-方正超大字符集" w:hAnsi="宋体-方正超大字符集" w:eastAsia="宋体-方正超大字符集" w:cs="宋体-方正超大字符集"/>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宋体-方正超大字符集" w:hAnsi="宋体-方正超大字符集" w:eastAsia="宋体-方正超大字符集" w:cs="宋体-方正超大字符集"/>
                <w:color w:val="auto"/>
                <w:sz w:val="24"/>
                <w:szCs w:val="24"/>
              </w:rPr>
              <w:t>高校在校学生须提供学籍证明、学生证</w:t>
            </w:r>
          </w:p>
        </w:tc>
      </w:tr>
    </w:tbl>
    <w:p>
      <w:pPr>
        <w:keepNext w:val="0"/>
        <w:keepLines w:val="0"/>
        <w:pageBreakBefore w:val="0"/>
        <w:numPr>
          <w:ilvl w:val="0"/>
          <w:numId w:val="0"/>
        </w:numPr>
        <w:tabs>
          <w:tab w:val="left" w:pos="1276"/>
        </w:tabs>
        <w:wordWrap/>
        <w:overflowPunct/>
        <w:topLinePunct w:val="0"/>
        <w:bidi w:val="0"/>
        <w:spacing w:line="560" w:lineRule="exact"/>
        <w:jc w:val="left"/>
        <w:rPr>
          <w:rFonts w:hint="eastAsia" w:ascii="仿宋" w:hAnsi="仿宋" w:eastAsia="仿宋"/>
          <w:b w:val="0"/>
          <w:i w:val="0"/>
          <w:caps w:val="0"/>
          <w:color w:val="auto"/>
          <w:spacing w:val="0"/>
          <w:w w:val="100"/>
          <w:sz w:val="24"/>
          <w:szCs w:val="24"/>
          <w:lang w:val="en-US" w:eastAsia="zh-CN"/>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宋体-方正超大字符集">
    <w:altName w:val="方正书宋_GBK"/>
    <w:panose1 w:val="03000509000000000000"/>
    <w:charset w:val="86"/>
    <w:family w:val="script"/>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3ZjExYjg2Zjg0ODNmMmEwYmMwNGVjYmM4Y2ZjY2QifQ=="/>
  </w:docVars>
  <w:rsids>
    <w:rsidRoot w:val="007F6A04"/>
    <w:rsid w:val="00004C6B"/>
    <w:rsid w:val="00044805"/>
    <w:rsid w:val="00060791"/>
    <w:rsid w:val="00064BE0"/>
    <w:rsid w:val="000957C2"/>
    <w:rsid w:val="000977DC"/>
    <w:rsid w:val="000A044A"/>
    <w:rsid w:val="000B68AA"/>
    <w:rsid w:val="000F078A"/>
    <w:rsid w:val="00122CD5"/>
    <w:rsid w:val="001239C8"/>
    <w:rsid w:val="00125502"/>
    <w:rsid w:val="00151605"/>
    <w:rsid w:val="00163CDC"/>
    <w:rsid w:val="001725F3"/>
    <w:rsid w:val="001A36AC"/>
    <w:rsid w:val="001A6832"/>
    <w:rsid w:val="001B045C"/>
    <w:rsid w:val="001C6583"/>
    <w:rsid w:val="001D48B6"/>
    <w:rsid w:val="00200B71"/>
    <w:rsid w:val="00240381"/>
    <w:rsid w:val="002941FD"/>
    <w:rsid w:val="002947D9"/>
    <w:rsid w:val="002A18E9"/>
    <w:rsid w:val="002B7E88"/>
    <w:rsid w:val="0031071B"/>
    <w:rsid w:val="00321023"/>
    <w:rsid w:val="00352C5D"/>
    <w:rsid w:val="003B35BF"/>
    <w:rsid w:val="00400BF8"/>
    <w:rsid w:val="00436196"/>
    <w:rsid w:val="00466193"/>
    <w:rsid w:val="004A739A"/>
    <w:rsid w:val="004D2619"/>
    <w:rsid w:val="004D53B3"/>
    <w:rsid w:val="004E38B3"/>
    <w:rsid w:val="004F59ED"/>
    <w:rsid w:val="00504D4A"/>
    <w:rsid w:val="00507A66"/>
    <w:rsid w:val="00531584"/>
    <w:rsid w:val="005457FA"/>
    <w:rsid w:val="00556C26"/>
    <w:rsid w:val="00577586"/>
    <w:rsid w:val="005A2859"/>
    <w:rsid w:val="005A402D"/>
    <w:rsid w:val="005D1834"/>
    <w:rsid w:val="005E40B2"/>
    <w:rsid w:val="005F6821"/>
    <w:rsid w:val="006219E7"/>
    <w:rsid w:val="006278E9"/>
    <w:rsid w:val="00650434"/>
    <w:rsid w:val="0069474E"/>
    <w:rsid w:val="006E6730"/>
    <w:rsid w:val="00751EE0"/>
    <w:rsid w:val="0076640C"/>
    <w:rsid w:val="00794AAF"/>
    <w:rsid w:val="007A18C8"/>
    <w:rsid w:val="007A34E8"/>
    <w:rsid w:val="007C398D"/>
    <w:rsid w:val="007D222D"/>
    <w:rsid w:val="007F6A04"/>
    <w:rsid w:val="00806F0A"/>
    <w:rsid w:val="00812E6B"/>
    <w:rsid w:val="00865E42"/>
    <w:rsid w:val="00897A89"/>
    <w:rsid w:val="008B6433"/>
    <w:rsid w:val="008D19C6"/>
    <w:rsid w:val="008E6C00"/>
    <w:rsid w:val="008E7E1E"/>
    <w:rsid w:val="009105DB"/>
    <w:rsid w:val="00935F1E"/>
    <w:rsid w:val="00966DAD"/>
    <w:rsid w:val="00974112"/>
    <w:rsid w:val="00987322"/>
    <w:rsid w:val="00992224"/>
    <w:rsid w:val="009C04DA"/>
    <w:rsid w:val="009C066E"/>
    <w:rsid w:val="009F7286"/>
    <w:rsid w:val="009F7785"/>
    <w:rsid w:val="00A028B3"/>
    <w:rsid w:val="00A03A37"/>
    <w:rsid w:val="00A15F8F"/>
    <w:rsid w:val="00A32C6E"/>
    <w:rsid w:val="00A368EA"/>
    <w:rsid w:val="00A54DDD"/>
    <w:rsid w:val="00A6629C"/>
    <w:rsid w:val="00A731E4"/>
    <w:rsid w:val="00AA344D"/>
    <w:rsid w:val="00AA5786"/>
    <w:rsid w:val="00AB412C"/>
    <w:rsid w:val="00AD0842"/>
    <w:rsid w:val="00AD4445"/>
    <w:rsid w:val="00AD5D43"/>
    <w:rsid w:val="00AF0DE2"/>
    <w:rsid w:val="00B26ED6"/>
    <w:rsid w:val="00B93403"/>
    <w:rsid w:val="00BF234B"/>
    <w:rsid w:val="00C118F5"/>
    <w:rsid w:val="00C144E0"/>
    <w:rsid w:val="00C23E77"/>
    <w:rsid w:val="00C30996"/>
    <w:rsid w:val="00C51A44"/>
    <w:rsid w:val="00C54FC3"/>
    <w:rsid w:val="00C85D95"/>
    <w:rsid w:val="00CC3CFA"/>
    <w:rsid w:val="00CC750C"/>
    <w:rsid w:val="00CD61CD"/>
    <w:rsid w:val="00CE2520"/>
    <w:rsid w:val="00D348B8"/>
    <w:rsid w:val="00D41DCD"/>
    <w:rsid w:val="00D72052"/>
    <w:rsid w:val="00D93577"/>
    <w:rsid w:val="00DD66A2"/>
    <w:rsid w:val="00DF7D8F"/>
    <w:rsid w:val="00E005EC"/>
    <w:rsid w:val="00E10A3B"/>
    <w:rsid w:val="00E21275"/>
    <w:rsid w:val="00E529E7"/>
    <w:rsid w:val="00E71F58"/>
    <w:rsid w:val="00E7439F"/>
    <w:rsid w:val="00EF0496"/>
    <w:rsid w:val="00F81291"/>
    <w:rsid w:val="00FA235F"/>
    <w:rsid w:val="00FD029D"/>
    <w:rsid w:val="011825F6"/>
    <w:rsid w:val="01B1287D"/>
    <w:rsid w:val="02722332"/>
    <w:rsid w:val="02781BC8"/>
    <w:rsid w:val="028C3E51"/>
    <w:rsid w:val="02E55687"/>
    <w:rsid w:val="044A30F0"/>
    <w:rsid w:val="049D7006"/>
    <w:rsid w:val="04FD0162"/>
    <w:rsid w:val="05263B5D"/>
    <w:rsid w:val="059211F2"/>
    <w:rsid w:val="05CE19D0"/>
    <w:rsid w:val="060542D3"/>
    <w:rsid w:val="062A7030"/>
    <w:rsid w:val="0708351A"/>
    <w:rsid w:val="07104FE9"/>
    <w:rsid w:val="07C75183"/>
    <w:rsid w:val="084A6D8B"/>
    <w:rsid w:val="08986B20"/>
    <w:rsid w:val="0912537E"/>
    <w:rsid w:val="093E76C7"/>
    <w:rsid w:val="096D58B6"/>
    <w:rsid w:val="0999335E"/>
    <w:rsid w:val="09C000DC"/>
    <w:rsid w:val="0B1D21FA"/>
    <w:rsid w:val="0CEA2D2D"/>
    <w:rsid w:val="0D6F1519"/>
    <w:rsid w:val="0E1651AA"/>
    <w:rsid w:val="0E2F4C4F"/>
    <w:rsid w:val="0E9E6512"/>
    <w:rsid w:val="0F6321E9"/>
    <w:rsid w:val="106A6FF4"/>
    <w:rsid w:val="114905A9"/>
    <w:rsid w:val="11CC3396"/>
    <w:rsid w:val="11CC3BC6"/>
    <w:rsid w:val="12D70C28"/>
    <w:rsid w:val="13094FB0"/>
    <w:rsid w:val="141102D0"/>
    <w:rsid w:val="14A8633C"/>
    <w:rsid w:val="14A968EE"/>
    <w:rsid w:val="14ED13D9"/>
    <w:rsid w:val="15567B46"/>
    <w:rsid w:val="15E55494"/>
    <w:rsid w:val="162E2871"/>
    <w:rsid w:val="174F2A9F"/>
    <w:rsid w:val="17BD3EAD"/>
    <w:rsid w:val="192341E3"/>
    <w:rsid w:val="1998697F"/>
    <w:rsid w:val="19F4792E"/>
    <w:rsid w:val="1AAB1293"/>
    <w:rsid w:val="1CA4563B"/>
    <w:rsid w:val="1DF97943"/>
    <w:rsid w:val="1F6D5C41"/>
    <w:rsid w:val="213814D3"/>
    <w:rsid w:val="21472A39"/>
    <w:rsid w:val="23F46CC8"/>
    <w:rsid w:val="27207FB4"/>
    <w:rsid w:val="279664C8"/>
    <w:rsid w:val="27AF0D9F"/>
    <w:rsid w:val="293456D7"/>
    <w:rsid w:val="294A6343"/>
    <w:rsid w:val="2A377AEF"/>
    <w:rsid w:val="2AB624C2"/>
    <w:rsid w:val="2AC1032D"/>
    <w:rsid w:val="2AD03A9F"/>
    <w:rsid w:val="2BA6462E"/>
    <w:rsid w:val="2C55425C"/>
    <w:rsid w:val="2DA059AB"/>
    <w:rsid w:val="2EAD2E2A"/>
    <w:rsid w:val="2F2C3374"/>
    <w:rsid w:val="31732CAF"/>
    <w:rsid w:val="318E72D9"/>
    <w:rsid w:val="31BE7D39"/>
    <w:rsid w:val="34501401"/>
    <w:rsid w:val="35521C81"/>
    <w:rsid w:val="35FE3BB6"/>
    <w:rsid w:val="363B0967"/>
    <w:rsid w:val="3687595A"/>
    <w:rsid w:val="37227431"/>
    <w:rsid w:val="38F46400"/>
    <w:rsid w:val="3A766675"/>
    <w:rsid w:val="3B1000D1"/>
    <w:rsid w:val="3B9528C7"/>
    <w:rsid w:val="3C310F77"/>
    <w:rsid w:val="3D26677A"/>
    <w:rsid w:val="3EFC4A0B"/>
    <w:rsid w:val="3F2D2E17"/>
    <w:rsid w:val="3F435CC2"/>
    <w:rsid w:val="40202D17"/>
    <w:rsid w:val="413A48C4"/>
    <w:rsid w:val="42091919"/>
    <w:rsid w:val="42350E49"/>
    <w:rsid w:val="435E5C94"/>
    <w:rsid w:val="43AA77D8"/>
    <w:rsid w:val="44C93F56"/>
    <w:rsid w:val="46244F73"/>
    <w:rsid w:val="472F1E22"/>
    <w:rsid w:val="48961A2D"/>
    <w:rsid w:val="48F74BC1"/>
    <w:rsid w:val="49A302CB"/>
    <w:rsid w:val="49EC4C1F"/>
    <w:rsid w:val="4AA311F5"/>
    <w:rsid w:val="4B5F6A4E"/>
    <w:rsid w:val="4B6E0A3F"/>
    <w:rsid w:val="4BAD77B9"/>
    <w:rsid w:val="4BC80BED"/>
    <w:rsid w:val="4C951114"/>
    <w:rsid w:val="4D987FF5"/>
    <w:rsid w:val="4EB94181"/>
    <w:rsid w:val="4F1E703A"/>
    <w:rsid w:val="4F532425"/>
    <w:rsid w:val="4FDD6193"/>
    <w:rsid w:val="50016325"/>
    <w:rsid w:val="505F0549"/>
    <w:rsid w:val="51C413B8"/>
    <w:rsid w:val="5354372E"/>
    <w:rsid w:val="53C00360"/>
    <w:rsid w:val="55AB6C71"/>
    <w:rsid w:val="5695691B"/>
    <w:rsid w:val="57603931"/>
    <w:rsid w:val="58732327"/>
    <w:rsid w:val="59AF294E"/>
    <w:rsid w:val="5A306758"/>
    <w:rsid w:val="5AB75F5E"/>
    <w:rsid w:val="5ABA5A4E"/>
    <w:rsid w:val="5B030FC4"/>
    <w:rsid w:val="5B76701A"/>
    <w:rsid w:val="5CE24412"/>
    <w:rsid w:val="5D3835A0"/>
    <w:rsid w:val="5D8B1D44"/>
    <w:rsid w:val="5DDB6CCC"/>
    <w:rsid w:val="5E3C677A"/>
    <w:rsid w:val="5EC944B2"/>
    <w:rsid w:val="5F0B6879"/>
    <w:rsid w:val="610C0686"/>
    <w:rsid w:val="61A42155"/>
    <w:rsid w:val="627E7362"/>
    <w:rsid w:val="62F615EE"/>
    <w:rsid w:val="63B0466F"/>
    <w:rsid w:val="63DE27AE"/>
    <w:rsid w:val="64C76112"/>
    <w:rsid w:val="65896749"/>
    <w:rsid w:val="66042C77"/>
    <w:rsid w:val="674B67EA"/>
    <w:rsid w:val="69426C26"/>
    <w:rsid w:val="6AD3308E"/>
    <w:rsid w:val="6CBE0AEF"/>
    <w:rsid w:val="6EB8444E"/>
    <w:rsid w:val="6F686CFC"/>
    <w:rsid w:val="6F7C27CE"/>
    <w:rsid w:val="70332968"/>
    <w:rsid w:val="71341C5F"/>
    <w:rsid w:val="71397275"/>
    <w:rsid w:val="717F2E6C"/>
    <w:rsid w:val="718D15E0"/>
    <w:rsid w:val="720A0C12"/>
    <w:rsid w:val="73A12162"/>
    <w:rsid w:val="73B0579C"/>
    <w:rsid w:val="756F52F6"/>
    <w:rsid w:val="76261D92"/>
    <w:rsid w:val="763E0E8A"/>
    <w:rsid w:val="7643162B"/>
    <w:rsid w:val="7646258A"/>
    <w:rsid w:val="767278A0"/>
    <w:rsid w:val="772D51F8"/>
    <w:rsid w:val="782F7E16"/>
    <w:rsid w:val="787A593B"/>
    <w:rsid w:val="78B2790D"/>
    <w:rsid w:val="79116D2A"/>
    <w:rsid w:val="79776D9A"/>
    <w:rsid w:val="79EB30D7"/>
    <w:rsid w:val="7AA705EE"/>
    <w:rsid w:val="7B8B2DC3"/>
    <w:rsid w:val="7CDA3A4F"/>
    <w:rsid w:val="7D6C09D3"/>
    <w:rsid w:val="7DEB7B49"/>
    <w:rsid w:val="7FDA42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Plain Text"/>
    <w:basedOn w:val="1"/>
    <w:qFormat/>
    <w:uiPriority w:val="0"/>
    <w:rPr>
      <w:rFonts w:ascii="宋体" w:cs="Courier New"/>
      <w:szCs w:val="21"/>
      <w:lang w:bidi="ar-SA"/>
    </w:rPr>
  </w:style>
  <w:style w:type="paragraph" w:styleId="4">
    <w:name w:val="Balloon Text"/>
    <w:basedOn w:val="1"/>
    <w:link w:val="15"/>
    <w:semiHidden/>
    <w:qFormat/>
    <w:uiPriority w:val="99"/>
    <w:rPr>
      <w:sz w:val="18"/>
      <w:szCs w:val="18"/>
    </w:rPr>
  </w:style>
  <w:style w:type="paragraph" w:styleId="5">
    <w:name w:val="footer"/>
    <w:basedOn w:val="1"/>
    <w:link w:val="14"/>
    <w:semiHidden/>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locked/>
    <w:uiPriority w:val="0"/>
    <w:rPr>
      <w:b/>
      <w:bCs/>
    </w:rPr>
  </w:style>
  <w:style w:type="character" w:styleId="12">
    <w:name w:val="Hyperlink"/>
    <w:basedOn w:val="10"/>
    <w:semiHidden/>
    <w:qFormat/>
    <w:uiPriority w:val="99"/>
    <w:rPr>
      <w:rFonts w:cs="Times New Roman"/>
      <w:color w:val="0000FF"/>
      <w:u w:val="single"/>
    </w:rPr>
  </w:style>
  <w:style w:type="character" w:customStyle="1" w:styleId="13">
    <w:name w:val="页眉 字符"/>
    <w:basedOn w:val="10"/>
    <w:link w:val="6"/>
    <w:semiHidden/>
    <w:qFormat/>
    <w:locked/>
    <w:uiPriority w:val="99"/>
    <w:rPr>
      <w:rFonts w:cs="Times New Roman"/>
      <w:sz w:val="18"/>
      <w:szCs w:val="18"/>
    </w:rPr>
  </w:style>
  <w:style w:type="character" w:customStyle="1" w:styleId="14">
    <w:name w:val="页脚 字符"/>
    <w:basedOn w:val="10"/>
    <w:link w:val="5"/>
    <w:semiHidden/>
    <w:qFormat/>
    <w:locked/>
    <w:uiPriority w:val="99"/>
    <w:rPr>
      <w:rFonts w:cs="Times New Roman"/>
      <w:sz w:val="18"/>
      <w:szCs w:val="18"/>
    </w:rPr>
  </w:style>
  <w:style w:type="character" w:customStyle="1" w:styleId="15">
    <w:name w:val="批注框文本 字符"/>
    <w:basedOn w:val="10"/>
    <w:link w:val="4"/>
    <w:semiHidden/>
    <w:qFormat/>
    <w:uiPriority w:val="99"/>
    <w:rPr>
      <w:sz w:val="0"/>
      <w:szCs w:val="0"/>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内文"/>
    <w:basedOn w:val="1"/>
    <w:qFormat/>
    <w:uiPriority w:val="0"/>
    <w:pPr>
      <w:spacing w:line="552" w:lineRule="exact"/>
      <w:ind w:firstLine="632" w:firstLineChars="200"/>
    </w:pPr>
    <w:rPr>
      <w:rFonts w:ascii="Times New Roman" w:hAnsi="Times New Roman" w:eastAsia="仿宋_GB2312" w:cs="Times New Roman"/>
      <w:color w:val="000000"/>
      <w:sz w:val="32"/>
      <w:szCs w:val="32"/>
      <w:shd w:val="clear" w:color="auto" w:fill="auto"/>
    </w:rPr>
  </w:style>
  <w:style w:type="paragraph" w:customStyle="1" w:styleId="18">
    <w:name w:val="Body text|1"/>
    <w:basedOn w:val="1"/>
    <w:qFormat/>
    <w:uiPriority w:val="0"/>
    <w:pPr>
      <w:spacing w:line="394"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14</Pages>
  <Words>3423</Words>
  <Characters>3574</Characters>
  <Lines>18</Lines>
  <Paragraphs>5</Paragraphs>
  <TotalTime>5</TotalTime>
  <ScaleCrop>false</ScaleCrop>
  <LinksUpToDate>false</LinksUpToDate>
  <CharactersWithSpaces>3576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2021-05-06T17:11:00Z</dcterms:created>
  <dc:creator>Administrator</dc:creator>
  <cp:lastModifiedBy>STYJ-2</cp:lastModifiedBy>
  <cp:lastPrinted>2018-03-19T17:18:00Z</cp:lastPrinted>
  <dcterms:modified xsi:type="dcterms:W3CDTF">2026-03-16T14:07:08Z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A055A7376F5940118B9C85B9022155B2_13</vt:lpwstr>
  </property>
  <property fmtid="{D5CDD505-2E9C-101B-9397-08002B2CF9AE}" pid="4" name="KSOTemplateDocerSaveRecord">
    <vt:lpwstr>eyJoZGlkIjoiNjc3MzNmMTk2YWVmNGNhZTFiYzJiYTdmMTNkYjYyY2UiLCJ1c2VySWQiOiIxODA4MTkyNTQxIn0=</vt:lpwstr>
  </property>
</Properties>
</file>